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E2B3" w14:textId="78E1B733" w:rsidR="00D36327" w:rsidRPr="00F857F2" w:rsidRDefault="00B942BD" w:rsidP="00B942BD">
      <w:pPr>
        <w:pStyle w:val="a3"/>
        <w:spacing w:line="276" w:lineRule="auto"/>
        <w:jc w:val="right"/>
        <w:rPr>
          <w:rFonts w:ascii="Arial" w:hAnsi="Arial" w:cs="Arial"/>
          <w:b/>
          <w:bCs/>
          <w:color w:val="282A2E"/>
          <w:sz w:val="20"/>
          <w:szCs w:val="20"/>
        </w:rPr>
      </w:pPr>
      <w:r>
        <w:rPr>
          <w:rFonts w:ascii="Arial" w:hAnsi="Arial" w:cs="Arial"/>
          <w:b/>
          <w:bCs/>
          <w:noProof/>
          <w:color w:val="282A2E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315884" wp14:editId="03A7D6AA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84730" cy="543560"/>
            <wp:effectExtent l="0" t="0" r="1270" b="8890"/>
            <wp:wrapThrough wrapText="bothSides">
              <wp:wrapPolygon edited="0">
                <wp:start x="0" y="0"/>
                <wp:lineTo x="0" y="21196"/>
                <wp:lineTo x="21432" y="21196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Пресс-служба Саха(Якутия)стата</w:t>
      </w:r>
    </w:p>
    <w:p w14:paraId="313F9E7B" w14:textId="6FAB818B" w:rsidR="00FC3F8D" w:rsidRPr="00F857F2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</w:rPr>
        <w:t>Телефон: +7 (4112) 42-4</w:t>
      </w:r>
      <w:r w:rsidR="008255B1">
        <w:rPr>
          <w:rFonts w:ascii="Arial" w:hAnsi="Arial" w:cs="Arial"/>
          <w:color w:val="282A2E"/>
          <w:sz w:val="20"/>
          <w:szCs w:val="20"/>
        </w:rPr>
        <w:t>5</w:t>
      </w:r>
      <w:r w:rsidRPr="00F857F2">
        <w:rPr>
          <w:rFonts w:ascii="Arial" w:hAnsi="Arial" w:cs="Arial"/>
          <w:color w:val="282A2E"/>
          <w:sz w:val="20"/>
          <w:szCs w:val="20"/>
        </w:rPr>
        <w:t>-</w:t>
      </w:r>
      <w:r w:rsidR="008255B1">
        <w:rPr>
          <w:rFonts w:ascii="Arial" w:hAnsi="Arial" w:cs="Arial"/>
          <w:color w:val="282A2E"/>
          <w:sz w:val="20"/>
          <w:szCs w:val="20"/>
        </w:rPr>
        <w:t>18</w:t>
      </w:r>
    </w:p>
    <w:p w14:paraId="0053EDA3" w14:textId="3F64D7E9" w:rsidR="00FC3F8D" w:rsidRPr="00AA5308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  <w:lang w:val="en-US"/>
        </w:rPr>
        <w:t>e</w:t>
      </w:r>
      <w:r w:rsidRPr="00AA5308">
        <w:rPr>
          <w:rFonts w:ascii="Arial" w:hAnsi="Arial" w:cs="Arial"/>
          <w:color w:val="282A2E"/>
          <w:sz w:val="20"/>
          <w:szCs w:val="20"/>
        </w:rPr>
        <w:t>-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mail</w:t>
      </w:r>
      <w:r w:rsidRPr="00AA5308">
        <w:rPr>
          <w:rFonts w:ascii="Arial" w:hAnsi="Arial" w:cs="Arial"/>
          <w:color w:val="282A2E"/>
          <w:sz w:val="20"/>
          <w:szCs w:val="20"/>
        </w:rPr>
        <w:t>: 14.01@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rosstat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gov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ru</w:t>
      </w:r>
    </w:p>
    <w:p w14:paraId="7EC10994" w14:textId="77777777" w:rsidR="00F857F2" w:rsidRPr="00AA5308" w:rsidRDefault="00F857F2" w:rsidP="00F857F2">
      <w:pPr>
        <w:pStyle w:val="a3"/>
        <w:jc w:val="center"/>
        <w:rPr>
          <w:rFonts w:ascii="Arial" w:hAnsi="Arial" w:cs="Arial"/>
          <w:color w:val="282A2E"/>
          <w:sz w:val="20"/>
          <w:szCs w:val="20"/>
        </w:rPr>
      </w:pPr>
    </w:p>
    <w:p w14:paraId="14616EBB" w14:textId="77777777" w:rsidR="00B942BD" w:rsidRDefault="00B942BD" w:rsidP="00F857F2">
      <w:pPr>
        <w:pStyle w:val="a3"/>
        <w:rPr>
          <w:rFonts w:ascii="Arial" w:hAnsi="Arial" w:cs="Arial"/>
          <w:color w:val="282A2E"/>
          <w:sz w:val="26"/>
          <w:szCs w:val="26"/>
        </w:rPr>
      </w:pPr>
    </w:p>
    <w:p w14:paraId="2B08CF87" w14:textId="58E2EB15" w:rsidR="00F857F2" w:rsidRDefault="00F857F2" w:rsidP="00B942BD">
      <w:pPr>
        <w:pStyle w:val="a3"/>
        <w:spacing w:line="276" w:lineRule="auto"/>
        <w:rPr>
          <w:rFonts w:ascii="Arial" w:hAnsi="Arial" w:cs="Arial"/>
          <w:color w:val="282A2E"/>
          <w:sz w:val="26"/>
          <w:szCs w:val="26"/>
        </w:rPr>
      </w:pPr>
      <w:r>
        <w:rPr>
          <w:rFonts w:ascii="Arial" w:hAnsi="Arial" w:cs="Arial"/>
          <w:color w:val="282A2E"/>
          <w:sz w:val="26"/>
          <w:szCs w:val="26"/>
        </w:rPr>
        <w:t xml:space="preserve">Информационное сообщение для СМИ </w:t>
      </w:r>
    </w:p>
    <w:p w14:paraId="75E1E30E" w14:textId="4F52F47E" w:rsidR="00FC3F8D" w:rsidRPr="00CA40D9" w:rsidRDefault="00FF044A" w:rsidP="00CA40D9">
      <w:pPr>
        <w:pStyle w:val="a3"/>
        <w:spacing w:line="276" w:lineRule="auto"/>
        <w:rPr>
          <w:rFonts w:ascii="Arial" w:hAnsi="Arial" w:cs="Arial"/>
          <w:b/>
          <w:bCs/>
          <w:color w:val="282A2E"/>
          <w:sz w:val="26"/>
          <w:szCs w:val="26"/>
        </w:rPr>
      </w:pPr>
      <w:r>
        <w:rPr>
          <w:rFonts w:ascii="Arial" w:hAnsi="Arial" w:cs="Arial"/>
          <w:b/>
          <w:bCs/>
          <w:color w:val="282A2E"/>
          <w:sz w:val="26"/>
          <w:szCs w:val="26"/>
        </w:rPr>
        <w:t>2</w:t>
      </w:r>
      <w:r w:rsidR="00794C8C">
        <w:rPr>
          <w:rFonts w:ascii="Arial" w:hAnsi="Arial" w:cs="Arial"/>
          <w:b/>
          <w:bCs/>
          <w:color w:val="282A2E"/>
          <w:sz w:val="26"/>
          <w:szCs w:val="26"/>
        </w:rPr>
        <w:t>3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января 2024, Якутск</w:t>
      </w:r>
    </w:p>
    <w:p w14:paraId="4AF9A2A8" w14:textId="7E631757" w:rsidR="00B177FF" w:rsidRPr="003322E7" w:rsidRDefault="00FF044A" w:rsidP="00CA40D9">
      <w:pPr>
        <w:pStyle w:val="a3"/>
        <w:spacing w:line="276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color w:val="363194"/>
          <w:sz w:val="32"/>
          <w:szCs w:val="32"/>
        </w:rPr>
        <w:t>НЕРЮНГРИНСКИЙ РАЙОН В ЦИФРАХ И ФАКТАХ</w:t>
      </w:r>
    </w:p>
    <w:p w14:paraId="0911A0F6" w14:textId="77777777" w:rsidR="0092204B" w:rsidRDefault="0092204B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</w:p>
    <w:p w14:paraId="002EF9AC" w14:textId="4746FAD5" w:rsidR="00FF044A" w:rsidRPr="0092204B" w:rsidRDefault="00FF044A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  <w:r w:rsidRPr="0092204B">
        <w:rPr>
          <w:rFonts w:ascii="Arial" w:hAnsi="Arial" w:cs="Arial"/>
          <w:color w:val="282A2E"/>
        </w:rPr>
        <w:t>«Южные ворота Якутии» - так нередко называют Нерюнгринский муниципальный район, расположенный на самом юге республики на территории площадью 98 889 км</w:t>
      </w:r>
      <w:r w:rsidRPr="0092204B">
        <w:rPr>
          <w:rFonts w:ascii="Arial" w:hAnsi="Arial" w:cs="Arial"/>
          <w:color w:val="282A2E"/>
          <w:vertAlign w:val="superscript"/>
        </w:rPr>
        <w:t>2</w:t>
      </w:r>
      <w:r w:rsidRPr="0092204B">
        <w:rPr>
          <w:rFonts w:ascii="Arial" w:hAnsi="Arial" w:cs="Arial"/>
          <w:color w:val="282A2E"/>
        </w:rPr>
        <w:t xml:space="preserve">. </w:t>
      </w:r>
    </w:p>
    <w:p w14:paraId="252CE0A7" w14:textId="638D4D4A" w:rsidR="00FF044A" w:rsidRPr="0092204B" w:rsidRDefault="00FF044A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  <w:r w:rsidRPr="0092204B">
        <w:rPr>
          <w:rFonts w:ascii="Arial" w:hAnsi="Arial" w:cs="Arial"/>
          <w:color w:val="282A2E"/>
        </w:rPr>
        <w:t>На начало 2023 года в районе проживало 69032 жителя, из которых в городе Нерюнгри и поселках городского типа – 67770 человек, в сельской местности – 1262 человек</w:t>
      </w:r>
      <w:r w:rsidR="00F479BB" w:rsidRPr="0092204B">
        <w:rPr>
          <w:rFonts w:ascii="Arial" w:hAnsi="Arial" w:cs="Arial"/>
          <w:color w:val="282A2E"/>
        </w:rPr>
        <w:t>а</w:t>
      </w:r>
      <w:r w:rsidRPr="0092204B">
        <w:rPr>
          <w:rFonts w:ascii="Arial" w:hAnsi="Arial" w:cs="Arial"/>
          <w:color w:val="282A2E"/>
        </w:rPr>
        <w:t>.</w:t>
      </w:r>
    </w:p>
    <w:p w14:paraId="09707F36" w14:textId="3BCCF177" w:rsidR="00CB58BF" w:rsidRPr="0092204B" w:rsidRDefault="00CB58BF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  <w:r w:rsidRPr="0092204B">
        <w:rPr>
          <w:rFonts w:ascii="Arial" w:hAnsi="Arial" w:cs="Arial"/>
          <w:color w:val="282A2E"/>
        </w:rPr>
        <w:t>Район основан в 1976 году после образования города Нерюнгри, который первоначально был городом республиканского значения. Ранее эта территория входила в Тимптонский район, а с 1963 года – в Алданский.</w:t>
      </w:r>
    </w:p>
    <w:p w14:paraId="0388D74C" w14:textId="0403FBCF" w:rsidR="00FF044A" w:rsidRPr="0092204B" w:rsidRDefault="00FF044A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  <w:r w:rsidRPr="0092204B">
        <w:rPr>
          <w:rFonts w:ascii="Arial" w:hAnsi="Arial" w:cs="Arial"/>
          <w:color w:val="282A2E"/>
        </w:rPr>
        <w:t xml:space="preserve">История Нерюнгринского района неразрывно связана с обнаружением в 50-е годы прошлого века Южно-Якутской геологоразведочной партией огромных залежей каменного угля. В 1963 году на картах впервые появляется название «Нерюнгра» - это добычной участок небольшой шахты «Чульманская», </w:t>
      </w:r>
      <w:r w:rsidR="00913C35">
        <w:rPr>
          <w:rFonts w:ascii="Arial" w:hAnsi="Arial" w:cs="Arial"/>
          <w:color w:val="282A2E"/>
        </w:rPr>
        <w:t xml:space="preserve">      </w:t>
      </w:r>
      <w:r w:rsidRPr="0092204B">
        <w:rPr>
          <w:rFonts w:ascii="Arial" w:hAnsi="Arial" w:cs="Arial"/>
          <w:color w:val="282A2E"/>
        </w:rPr>
        <w:t>с которой и началась угледобыча в районе.</w:t>
      </w:r>
    </w:p>
    <w:p w14:paraId="33B826D9" w14:textId="77777777" w:rsidR="00FF044A" w:rsidRPr="0092204B" w:rsidRDefault="00FF044A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  <w:r w:rsidRPr="0092204B">
        <w:rPr>
          <w:rFonts w:ascii="Arial" w:hAnsi="Arial" w:cs="Arial"/>
          <w:color w:val="282A2E"/>
        </w:rPr>
        <w:t>И сегодня более 95% всего угля Республики Саха (Якутия) добывается в Нерюнгринском районе.</w:t>
      </w:r>
    </w:p>
    <w:p w14:paraId="3AB71B10" w14:textId="568A2410" w:rsidR="00FF044A" w:rsidRPr="0092204B" w:rsidRDefault="00FF044A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  <w:r w:rsidRPr="0092204B">
        <w:rPr>
          <w:rFonts w:ascii="Arial" w:hAnsi="Arial" w:cs="Arial"/>
          <w:color w:val="282A2E"/>
        </w:rPr>
        <w:t xml:space="preserve">С добычей угля тесно связано производство электроэнергии, в первую очередь – Нерюнгринской ГРЭС. В районе вырабатывается практически </w:t>
      </w:r>
      <w:r w:rsidR="00E745E0" w:rsidRPr="0092204B">
        <w:rPr>
          <w:rFonts w:ascii="Arial" w:hAnsi="Arial" w:cs="Arial"/>
          <w:color w:val="282A2E"/>
        </w:rPr>
        <w:t>1/3</w:t>
      </w:r>
      <w:r w:rsidRPr="0092204B">
        <w:rPr>
          <w:rFonts w:ascii="Arial" w:hAnsi="Arial" w:cs="Arial"/>
          <w:color w:val="282A2E"/>
        </w:rPr>
        <w:t xml:space="preserve"> всей электроэнергии Якутии.</w:t>
      </w:r>
    </w:p>
    <w:p w14:paraId="1D96128D" w14:textId="77777777" w:rsidR="00FF044A" w:rsidRPr="0092204B" w:rsidRDefault="00FF044A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  <w:r w:rsidRPr="0092204B">
        <w:rPr>
          <w:rFonts w:ascii="Arial" w:hAnsi="Arial" w:cs="Arial"/>
          <w:color w:val="282A2E"/>
        </w:rPr>
        <w:t>Нерюнгринский район – важный транспортный узел республики. Через него проходит федеральная автомобильная дорога А360 «Лена», связывая Якутию с Амурской областью.</w:t>
      </w:r>
    </w:p>
    <w:p w14:paraId="2152679E" w14:textId="2014030E" w:rsidR="00FF044A" w:rsidRPr="0092204B" w:rsidRDefault="00E745E0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  <w:r w:rsidRPr="0092204B">
        <w:rPr>
          <w:rFonts w:ascii="Arial" w:hAnsi="Arial" w:cs="Arial"/>
          <w:color w:val="282A2E"/>
        </w:rPr>
        <w:t>С</w:t>
      </w:r>
      <w:r w:rsidR="00FF044A" w:rsidRPr="0092204B">
        <w:rPr>
          <w:rFonts w:ascii="Arial" w:hAnsi="Arial" w:cs="Arial"/>
          <w:color w:val="282A2E"/>
        </w:rPr>
        <w:t xml:space="preserve"> Нерюнгринск</w:t>
      </w:r>
      <w:r w:rsidRPr="0092204B">
        <w:rPr>
          <w:rFonts w:ascii="Arial" w:hAnsi="Arial" w:cs="Arial"/>
          <w:color w:val="282A2E"/>
        </w:rPr>
        <w:t>ого</w:t>
      </w:r>
      <w:r w:rsidR="00FF044A" w:rsidRPr="0092204B">
        <w:rPr>
          <w:rFonts w:ascii="Arial" w:hAnsi="Arial" w:cs="Arial"/>
          <w:color w:val="282A2E"/>
        </w:rPr>
        <w:t xml:space="preserve"> район</w:t>
      </w:r>
      <w:r w:rsidRPr="0092204B">
        <w:rPr>
          <w:rFonts w:ascii="Arial" w:hAnsi="Arial" w:cs="Arial"/>
          <w:color w:val="282A2E"/>
        </w:rPr>
        <w:t>а началась история железнодорожного транспорта в Якутии.</w:t>
      </w:r>
      <w:r w:rsidR="00FF044A" w:rsidRPr="0092204B">
        <w:rPr>
          <w:rFonts w:ascii="Arial" w:hAnsi="Arial" w:cs="Arial"/>
          <w:color w:val="282A2E"/>
        </w:rPr>
        <w:t xml:space="preserve"> </w:t>
      </w:r>
      <w:r w:rsidRPr="0092204B">
        <w:rPr>
          <w:rFonts w:ascii="Arial" w:hAnsi="Arial" w:cs="Arial"/>
          <w:color w:val="282A2E"/>
        </w:rPr>
        <w:t>В</w:t>
      </w:r>
      <w:r w:rsidR="00FF044A" w:rsidRPr="0092204B">
        <w:rPr>
          <w:rFonts w:ascii="Arial" w:hAnsi="Arial" w:cs="Arial"/>
          <w:color w:val="282A2E"/>
        </w:rPr>
        <w:t xml:space="preserve"> ноябре 1976 года </w:t>
      </w:r>
      <w:r w:rsidRPr="0092204B">
        <w:rPr>
          <w:rFonts w:ascii="Arial" w:hAnsi="Arial" w:cs="Arial"/>
          <w:color w:val="282A2E"/>
        </w:rPr>
        <w:t xml:space="preserve">на разъезд «Якутский» </w:t>
      </w:r>
      <w:r w:rsidR="00FF044A" w:rsidRPr="0092204B">
        <w:rPr>
          <w:rFonts w:ascii="Arial" w:hAnsi="Arial" w:cs="Arial"/>
          <w:color w:val="282A2E"/>
        </w:rPr>
        <w:t>прибыл первый поезд, положив начало</w:t>
      </w:r>
      <w:r w:rsidRPr="0092204B">
        <w:rPr>
          <w:rFonts w:ascii="Arial" w:hAnsi="Arial" w:cs="Arial"/>
          <w:color w:val="282A2E"/>
        </w:rPr>
        <w:t xml:space="preserve"> строительству</w:t>
      </w:r>
      <w:r w:rsidR="00FF044A" w:rsidRPr="0092204B">
        <w:rPr>
          <w:rFonts w:ascii="Arial" w:hAnsi="Arial" w:cs="Arial"/>
          <w:color w:val="282A2E"/>
        </w:rPr>
        <w:t xml:space="preserve"> </w:t>
      </w:r>
      <w:r w:rsidRPr="0092204B">
        <w:rPr>
          <w:rFonts w:ascii="Arial" w:hAnsi="Arial" w:cs="Arial"/>
          <w:color w:val="282A2E"/>
        </w:rPr>
        <w:t>Амуро-Якутской железнодорожной магистрали</w:t>
      </w:r>
      <w:r w:rsidR="00FF044A" w:rsidRPr="0092204B">
        <w:rPr>
          <w:rFonts w:ascii="Arial" w:hAnsi="Arial" w:cs="Arial"/>
          <w:color w:val="282A2E"/>
        </w:rPr>
        <w:t>.</w:t>
      </w:r>
    </w:p>
    <w:p w14:paraId="715DDB4F" w14:textId="0BC1613D" w:rsidR="00FF044A" w:rsidRPr="0092204B" w:rsidRDefault="00FF044A" w:rsidP="0092204B">
      <w:pPr>
        <w:pStyle w:val="a3"/>
        <w:ind w:firstLine="540"/>
        <w:jc w:val="both"/>
        <w:rPr>
          <w:rFonts w:ascii="Arial" w:hAnsi="Arial" w:cs="Arial"/>
          <w:bCs/>
          <w:iCs/>
          <w:color w:val="282A2E"/>
        </w:rPr>
      </w:pPr>
      <w:r w:rsidRPr="0092204B">
        <w:rPr>
          <w:rFonts w:ascii="Arial" w:hAnsi="Arial" w:cs="Arial"/>
          <w:color w:val="282A2E"/>
        </w:rPr>
        <w:t xml:space="preserve">Поскольку район находится в отрогах Станового хребта, земель сельскохозяйственного значения здесь всего 2298 га, что сравнимо с арктическими улусами. Тем не менее коренное население – эвенки – успешно занимаются оленеводством, а частные владельцы выращивают таких экзотических </w:t>
      </w:r>
      <w:r w:rsidR="00913C35">
        <w:rPr>
          <w:rFonts w:ascii="Arial" w:hAnsi="Arial" w:cs="Arial"/>
          <w:color w:val="282A2E"/>
        </w:rPr>
        <w:t xml:space="preserve">                         </w:t>
      </w:r>
      <w:r w:rsidRPr="0092204B">
        <w:rPr>
          <w:rFonts w:ascii="Arial" w:hAnsi="Arial" w:cs="Arial"/>
          <w:color w:val="282A2E"/>
        </w:rPr>
        <w:t>для Якутии животных как овцы и козы. По птицеводству Нерюнгринский район уступает только городу Якутску.</w:t>
      </w:r>
    </w:p>
    <w:p w14:paraId="31074D58" w14:textId="77777777" w:rsidR="00FF044A" w:rsidRPr="0092204B" w:rsidRDefault="00FF044A" w:rsidP="0092204B">
      <w:pPr>
        <w:pStyle w:val="a3"/>
        <w:jc w:val="both"/>
        <w:rPr>
          <w:rFonts w:ascii="Arial" w:hAnsi="Arial" w:cs="Arial"/>
          <w:b/>
          <w:bCs/>
          <w:caps/>
        </w:rPr>
      </w:pPr>
    </w:p>
    <w:sectPr w:rsidR="00FF044A" w:rsidRPr="0092204B" w:rsidSect="000655E4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5DFA" w14:textId="77777777" w:rsidR="003C50B6" w:rsidRDefault="003C50B6" w:rsidP="003C50B6">
      <w:pPr>
        <w:spacing w:after="0" w:line="240" w:lineRule="auto"/>
      </w:pPr>
      <w:r>
        <w:separator/>
      </w:r>
    </w:p>
  </w:endnote>
  <w:endnote w:type="continuationSeparator" w:id="0">
    <w:p w14:paraId="6BA08391" w14:textId="77777777" w:rsidR="003C50B6" w:rsidRDefault="003C50B6" w:rsidP="003C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DFBD" w14:textId="77777777" w:rsidR="003C50B6" w:rsidRDefault="003C50B6" w:rsidP="003C50B6">
      <w:pPr>
        <w:spacing w:after="0" w:line="240" w:lineRule="auto"/>
      </w:pPr>
      <w:r>
        <w:separator/>
      </w:r>
    </w:p>
  </w:footnote>
  <w:footnote w:type="continuationSeparator" w:id="0">
    <w:p w14:paraId="2B150700" w14:textId="77777777" w:rsidR="003C50B6" w:rsidRDefault="003C50B6" w:rsidP="003C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275"/>
    <w:multiLevelType w:val="hybridMultilevel"/>
    <w:tmpl w:val="2EA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74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4"/>
    <w:rsid w:val="00064B03"/>
    <w:rsid w:val="000655E4"/>
    <w:rsid w:val="003322E7"/>
    <w:rsid w:val="00370D24"/>
    <w:rsid w:val="003C50B6"/>
    <w:rsid w:val="004D5079"/>
    <w:rsid w:val="004F4859"/>
    <w:rsid w:val="00582089"/>
    <w:rsid w:val="005D3902"/>
    <w:rsid w:val="005F75F9"/>
    <w:rsid w:val="0069350B"/>
    <w:rsid w:val="00706DDD"/>
    <w:rsid w:val="00720FA3"/>
    <w:rsid w:val="00767271"/>
    <w:rsid w:val="00794C8C"/>
    <w:rsid w:val="007E47CC"/>
    <w:rsid w:val="008255B1"/>
    <w:rsid w:val="008A31A2"/>
    <w:rsid w:val="00913C35"/>
    <w:rsid w:val="0092204B"/>
    <w:rsid w:val="00A11518"/>
    <w:rsid w:val="00AA0772"/>
    <w:rsid w:val="00AA5308"/>
    <w:rsid w:val="00B15A30"/>
    <w:rsid w:val="00B177FF"/>
    <w:rsid w:val="00B942BD"/>
    <w:rsid w:val="00BD6D37"/>
    <w:rsid w:val="00CA40D9"/>
    <w:rsid w:val="00CB58BF"/>
    <w:rsid w:val="00D042C0"/>
    <w:rsid w:val="00D36327"/>
    <w:rsid w:val="00DA649F"/>
    <w:rsid w:val="00E745E0"/>
    <w:rsid w:val="00F479BB"/>
    <w:rsid w:val="00F855E7"/>
    <w:rsid w:val="00F857F2"/>
    <w:rsid w:val="00FC3F8D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6D6"/>
  <w15:chartTrackingRefBased/>
  <w15:docId w15:val="{35EB4308-38CC-4AF0-A5F8-DD4198A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7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57F2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C5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5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50B6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177FF"/>
    <w:pPr>
      <w:spacing w:after="120" w:line="48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77FF"/>
    <w:rPr>
      <w:rFonts w:ascii="Calibri" w:eastAsia="Calibri" w:hAnsi="Calibri" w:cs="Times New Roman"/>
      <w:kern w:val="0"/>
      <w14:ligatures w14:val="none"/>
    </w:rPr>
  </w:style>
  <w:style w:type="paragraph" w:styleId="a9">
    <w:name w:val="List Paragraph"/>
    <w:basedOn w:val="a"/>
    <w:uiPriority w:val="34"/>
    <w:qFormat/>
    <w:rsid w:val="00B177F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4A02-A917-4166-AE1E-0CB9E3F8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Катарина Николаевна</dc:creator>
  <cp:keywords/>
  <dc:description/>
  <cp:lastModifiedBy>Витюк Катарина Николаевна</cp:lastModifiedBy>
  <cp:revision>10</cp:revision>
  <cp:lastPrinted>2024-01-22T05:34:00Z</cp:lastPrinted>
  <dcterms:created xsi:type="dcterms:W3CDTF">2024-01-22T02:30:00Z</dcterms:created>
  <dcterms:modified xsi:type="dcterms:W3CDTF">2024-01-23T06:54:00Z</dcterms:modified>
</cp:coreProperties>
</file>